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2" w:rsidRPr="00DF0B95" w:rsidRDefault="00E93882" w:rsidP="00E93882">
      <w:pPr>
        <w:tabs>
          <w:tab w:val="left" w:pos="0"/>
        </w:tabs>
        <w:spacing w:after="120" w:line="360" w:lineRule="auto"/>
        <w:rPr>
          <w:rFonts w:ascii="Arial" w:hAnsi="Arial" w:cs="Arial"/>
          <w:b/>
        </w:rPr>
      </w:pPr>
      <w:r>
        <w:rPr>
          <w:rFonts w:ascii="Verdana" w:hAnsi="Verdana" w:cs="Arial"/>
          <w:b/>
        </w:rPr>
        <w:t xml:space="preserve">Für Studierende nach </w:t>
      </w:r>
      <w:r w:rsidRPr="004E3453">
        <w:rPr>
          <w:rFonts w:ascii="Verdana" w:hAnsi="Verdana"/>
          <w:b/>
          <w:sz w:val="26"/>
          <w:szCs w:val="26"/>
          <w:u w:val="single"/>
        </w:rPr>
        <w:t xml:space="preserve">Modularisierter Studiengang </w:t>
      </w:r>
      <w:proofErr w:type="spellStart"/>
      <w:r w:rsidRPr="004E3453">
        <w:rPr>
          <w:rFonts w:ascii="Verdana" w:hAnsi="Verdana"/>
          <w:b/>
          <w:sz w:val="26"/>
          <w:szCs w:val="26"/>
          <w:u w:val="single"/>
        </w:rPr>
        <w:t>LaG</w:t>
      </w:r>
      <w:proofErr w:type="spellEnd"/>
      <w:r w:rsidRPr="004E3453">
        <w:rPr>
          <w:rFonts w:ascii="Verdana" w:hAnsi="Verdana"/>
          <w:b/>
          <w:sz w:val="26"/>
          <w:szCs w:val="26"/>
          <w:u w:val="single"/>
        </w:rPr>
        <w:t xml:space="preserve"> – Bildungswissenschaften</w:t>
      </w:r>
      <w:r>
        <w:rPr>
          <w:rFonts w:ascii="Verdana" w:hAnsi="Verdana" w:cs="Arial"/>
          <w:b/>
        </w:rPr>
        <w:t xml:space="preserve"> gilt nach </w:t>
      </w:r>
      <w:r>
        <w:rPr>
          <w:rFonts w:ascii="Verdana" w:hAnsi="Verdana" w:cs="Arial"/>
          <w:b/>
          <w:bCs/>
        </w:rPr>
        <w:t xml:space="preserve">§ 9 </w:t>
      </w:r>
      <w:proofErr w:type="spellStart"/>
      <w:r>
        <w:rPr>
          <w:rFonts w:ascii="Verdana" w:hAnsi="Verdana" w:cs="Arial"/>
          <w:b/>
          <w:bCs/>
        </w:rPr>
        <w:t>StO</w:t>
      </w:r>
      <w:proofErr w:type="spellEnd"/>
      <w:r>
        <w:rPr>
          <w:rFonts w:ascii="Verdana" w:hAnsi="Verdana" w:cs="Arial"/>
          <w:b/>
          <w:bCs/>
        </w:rPr>
        <w:t xml:space="preserve"> (</w:t>
      </w:r>
      <w:r w:rsidRPr="00FC4C5A">
        <w:rPr>
          <w:rFonts w:ascii="Verdana" w:hAnsi="Verdana" w:cs="Arial"/>
          <w:b/>
          <w:bCs/>
        </w:rPr>
        <w:t>d.h. für Studierende, die sich ab einschließlich WS 05/06 bis einschließlich SS 08 erstmals für den Lehramtsstudiengang eingeschrieben haben</w:t>
      </w:r>
      <w:r>
        <w:rPr>
          <w:rFonts w:ascii="Verdana" w:hAnsi="Verdana" w:cs="Arial"/>
          <w:b/>
          <w:bCs/>
        </w:rPr>
        <w:t>):</w:t>
      </w:r>
    </w:p>
    <w:p w:rsidR="00E93882" w:rsidRDefault="00E93882" w:rsidP="00E93882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Verdana" w:hAnsi="Verdana" w:cs="Helvetica"/>
          <w:sz w:val="22"/>
          <w:szCs w:val="22"/>
        </w:rPr>
      </w:pPr>
      <w:r w:rsidRPr="00322BA4">
        <w:rPr>
          <w:rFonts w:ascii="Verdana" w:hAnsi="Verdana" w:cs="Helvetica"/>
          <w:sz w:val="22"/>
          <w:szCs w:val="22"/>
        </w:rPr>
        <w:t>Innerhalb des Studiums für das Lehramt an Gymnasien sind gemäß § 8 Abs. 1 der Prüfungsordnung die folgenden Schulpraktika zu absolvieren:</w:t>
      </w:r>
    </w:p>
    <w:p w:rsidR="00E93882" w:rsidRPr="00322BA4" w:rsidRDefault="00E93882" w:rsidP="00E93882">
      <w:pPr>
        <w:autoSpaceDE w:val="0"/>
        <w:autoSpaceDN w:val="0"/>
        <w:adjustRightInd w:val="0"/>
        <w:spacing w:after="120" w:line="360" w:lineRule="auto"/>
        <w:ind w:left="360"/>
        <w:rPr>
          <w:rFonts w:ascii="Verdana" w:hAnsi="Verdana" w:cs="Helvetica"/>
          <w:sz w:val="22"/>
          <w:szCs w:val="22"/>
        </w:rPr>
      </w:pPr>
    </w:p>
    <w:tbl>
      <w:tblPr>
        <w:tblpPr w:leftFromText="141" w:rightFromText="141" w:vertAnchor="page" w:horzAnchor="margin" w:tblpY="3948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2821"/>
        <w:gridCol w:w="2444"/>
        <w:gridCol w:w="2547"/>
        <w:gridCol w:w="3060"/>
      </w:tblGrid>
      <w:tr w:rsidR="00E93882" w:rsidRPr="00833A71" w:rsidTr="0004607A">
        <w:trPr>
          <w:trHeight w:val="422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Praktikumsart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Dauer und Aufgabe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Anmeldung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Betreuung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mögliche Schularten</w:t>
            </w:r>
          </w:p>
        </w:tc>
      </w:tr>
      <w:tr w:rsidR="00E93882" w:rsidRPr="00833A71" w:rsidTr="0004607A">
        <w:trPr>
          <w:trHeight w:val="422"/>
        </w:trPr>
        <w:tc>
          <w:tcPr>
            <w:tcW w:w="468" w:type="dxa"/>
            <w:shd w:val="clear" w:color="auto" w:fill="auto"/>
            <w:vAlign w:val="center"/>
          </w:tcPr>
          <w:p w:rsidR="00E93882" w:rsidRPr="00833A71" w:rsidRDefault="00E93882" w:rsidP="00E9388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E93882" w:rsidRPr="00833A71" w:rsidRDefault="00E93882" w:rsidP="0004607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Schulpraktikum 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 xml:space="preserve">2 Wochen </w:t>
            </w:r>
          </w:p>
          <w:p w:rsidR="00E93882" w:rsidRPr="00833A71" w:rsidRDefault="00E93882" w:rsidP="00E93882">
            <w:pPr>
              <w:numPr>
                <w:ilvl w:val="1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Hospitation</w:t>
            </w:r>
          </w:p>
          <w:p w:rsidR="00E93882" w:rsidRPr="00833A71" w:rsidRDefault="00E93882" w:rsidP="0004607A">
            <w:pPr>
              <w:ind w:left="18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 xml:space="preserve">Direkte Bewerbung an der Schule 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Schulinterne Regelungen unter Berücksichtigung der Praktikumsordnung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Grundschule, Gymnasium</w:t>
            </w:r>
          </w:p>
          <w:p w:rsidR="00E93882" w:rsidRPr="00833A71" w:rsidRDefault="00E93882" w:rsidP="0004607A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E93882" w:rsidRPr="00833A71" w:rsidTr="0004607A">
        <w:trPr>
          <w:trHeight w:val="672"/>
        </w:trPr>
        <w:tc>
          <w:tcPr>
            <w:tcW w:w="468" w:type="dxa"/>
            <w:shd w:val="clear" w:color="auto" w:fill="auto"/>
            <w:vAlign w:val="center"/>
          </w:tcPr>
          <w:p w:rsidR="00E93882" w:rsidRPr="00833A71" w:rsidRDefault="00E93882" w:rsidP="00E9388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Schulpraktikum</w:t>
            </w:r>
          </w:p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4 Wochen</w:t>
            </w:r>
          </w:p>
          <w:p w:rsidR="00E93882" w:rsidRPr="00833A71" w:rsidRDefault="00E93882" w:rsidP="00E93882">
            <w:pPr>
              <w:numPr>
                <w:ilvl w:val="1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 xml:space="preserve">unterrichtspraktische Erprobung </w:t>
            </w:r>
          </w:p>
          <w:p w:rsidR="00E93882" w:rsidRPr="00833A71" w:rsidRDefault="00E93882" w:rsidP="0004607A">
            <w:pPr>
              <w:ind w:left="18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93882" w:rsidRPr="00833A71" w:rsidRDefault="00E93882" w:rsidP="0004607A">
            <w:pPr>
              <w:rPr>
                <w:rFonts w:ascii="Verdana" w:hAnsi="Verdana" w:cs="Arial"/>
                <w:sz w:val="10"/>
                <w:szCs w:val="10"/>
              </w:rPr>
            </w:pP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Gymnasium,</w:t>
            </w: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 xml:space="preserve">Integrierte Gesamtschule mit gymnasialer Oberstufe </w:t>
            </w:r>
          </w:p>
          <w:p w:rsidR="00E93882" w:rsidRPr="00833A71" w:rsidRDefault="00E93882" w:rsidP="0004607A">
            <w:pPr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93882" w:rsidRPr="00833A71" w:rsidTr="0004607A">
        <w:trPr>
          <w:trHeight w:val="2228"/>
        </w:trPr>
        <w:tc>
          <w:tcPr>
            <w:tcW w:w="468" w:type="dxa"/>
            <w:shd w:val="clear" w:color="auto" w:fill="auto"/>
            <w:vAlign w:val="center"/>
          </w:tcPr>
          <w:p w:rsidR="00E93882" w:rsidRPr="00833A71" w:rsidRDefault="00E93882" w:rsidP="00E9388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Fachpraktikum in einem der Fächer</w:t>
            </w:r>
          </w:p>
          <w:p w:rsidR="00E93882" w:rsidRPr="00833A71" w:rsidRDefault="00E93882" w:rsidP="000460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33A71">
              <w:rPr>
                <w:rFonts w:ascii="Verdana" w:hAnsi="Verdana" w:cs="Arial"/>
                <w:b/>
                <w:sz w:val="22"/>
                <w:szCs w:val="22"/>
              </w:rPr>
              <w:t>(fakultativ)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Semesterbegleitend oder ganz bzw. teilweise im Block (2-3 Wochen)</w:t>
            </w:r>
          </w:p>
          <w:p w:rsidR="00E93882" w:rsidRPr="00833A71" w:rsidRDefault="00E93882" w:rsidP="00E93882">
            <w:pPr>
              <w:numPr>
                <w:ilvl w:val="1"/>
                <w:numId w:val="1"/>
              </w:num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 xml:space="preserve">praktische Übungen in einem Fach </w:t>
            </w: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je nach Meldung im Fachbereich oder im Studienseminar;</w:t>
            </w: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Informationen erteilt das Zentrum für Lehrerbildung der Universität Mainz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833A71">
              <w:rPr>
                <w:rFonts w:ascii="Verdana" w:hAnsi="Verdana" w:cs="Arial"/>
                <w:sz w:val="22"/>
                <w:szCs w:val="22"/>
              </w:rPr>
              <w:t>FachleiterInnen</w:t>
            </w:r>
            <w:proofErr w:type="spellEnd"/>
            <w:r w:rsidRPr="00833A71">
              <w:rPr>
                <w:rFonts w:ascii="Verdana" w:hAnsi="Verdana" w:cs="Arial"/>
                <w:sz w:val="22"/>
                <w:szCs w:val="22"/>
              </w:rPr>
              <w:t xml:space="preserve"> der Studienseminare </w:t>
            </w:r>
          </w:p>
        </w:tc>
        <w:tc>
          <w:tcPr>
            <w:tcW w:w="3060" w:type="dxa"/>
            <w:shd w:val="clear" w:color="auto" w:fill="auto"/>
          </w:tcPr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E93882" w:rsidRPr="00833A71" w:rsidRDefault="00E93882" w:rsidP="0004607A">
            <w:pPr>
              <w:rPr>
                <w:rFonts w:ascii="Verdana" w:hAnsi="Verdana" w:cs="Arial"/>
                <w:sz w:val="22"/>
                <w:szCs w:val="22"/>
              </w:rPr>
            </w:pPr>
            <w:r w:rsidRPr="00833A71">
              <w:rPr>
                <w:rFonts w:ascii="Verdana" w:hAnsi="Verdana" w:cs="Arial"/>
                <w:sz w:val="22"/>
                <w:szCs w:val="22"/>
              </w:rPr>
              <w:t>Je nach Zuteilung durch das zuständige Studienseminar</w:t>
            </w:r>
          </w:p>
        </w:tc>
      </w:tr>
    </w:tbl>
    <w:p w:rsidR="00D6170D" w:rsidRDefault="00D6170D">
      <w:bookmarkStart w:id="0" w:name="_GoBack"/>
      <w:bookmarkEnd w:id="0"/>
    </w:p>
    <w:sectPr w:rsidR="00D6170D" w:rsidSect="00E9388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6DF"/>
    <w:multiLevelType w:val="hybridMultilevel"/>
    <w:tmpl w:val="B0845286"/>
    <w:lvl w:ilvl="0" w:tplc="245C287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F006A"/>
    <w:multiLevelType w:val="hybridMultilevel"/>
    <w:tmpl w:val="B38688C4"/>
    <w:lvl w:ilvl="0" w:tplc="A35A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DD8121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ranklin Gothic Book" w:eastAsia="Times New Roman" w:hAnsi="Franklin Gothic Book" w:cs="Times New Roman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82"/>
    <w:rsid w:val="00300F7D"/>
    <w:rsid w:val="00D6170D"/>
    <w:rsid w:val="00E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Kirschner, Barbara</dc:creator>
  <cp:lastModifiedBy>Kirschner, Barbara</cp:lastModifiedBy>
  <cp:revision>1</cp:revision>
  <dcterms:created xsi:type="dcterms:W3CDTF">2011-06-15T07:00:00Z</dcterms:created>
  <dcterms:modified xsi:type="dcterms:W3CDTF">2011-06-15T07:00:00Z</dcterms:modified>
</cp:coreProperties>
</file>